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9B" w:rsidRDefault="00981A9B" w:rsidP="00981A9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Topics of interest fo</w:t>
      </w:r>
      <w:bookmarkStart w:id="0" w:name="_GoBack"/>
      <w:bookmarkEnd w:id="0"/>
      <w:r>
        <w:rPr>
          <w:rFonts w:ascii="Times New Roman" w:hAnsi="Times New Roman" w:cs="Times New Roman"/>
          <w:sz w:val="24"/>
          <w:szCs w:val="24"/>
        </w:rPr>
        <w:t>r the country of Georgia:</w:t>
      </w:r>
    </w:p>
    <w:p w:rsidR="00F322BC" w:rsidRDefault="00981A9B"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characteristics of the vaccine, including contra-indications (the list of diseases and conditions for which the use of vaccine is not recommended), the list of complications and possible side effects (anaphylaxis being of particular interest) associated with the vaccination (and their frequency);</w:t>
      </w:r>
    </w:p>
    <w:p w:rsidR="00981A9B" w:rsidRDefault="00981A9B"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Vaccination precautions during pregnancy and breastfeeding, </w:t>
      </w:r>
      <w:r w:rsidR="00B660F5">
        <w:rPr>
          <w:rFonts w:ascii="Times New Roman" w:hAnsi="Times New Roman" w:cs="Times New Roman"/>
          <w:sz w:val="24"/>
          <w:szCs w:val="24"/>
        </w:rPr>
        <w:t>interactions with other medications/vaccines;</w:t>
      </w:r>
    </w:p>
    <w:p w:rsid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 which countries is it being used, and as of this moment, how many doses have been administered;</w:t>
      </w:r>
    </w:p>
    <w:p w:rsid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countries where various vaccines are used, what is the practice of the use of </w:t>
      </w:r>
      <w:proofErr w:type="spellStart"/>
      <w:r>
        <w:rPr>
          <w:rFonts w:ascii="Times New Roman" w:hAnsi="Times New Roman" w:cs="Times New Roman"/>
          <w:sz w:val="24"/>
          <w:szCs w:val="24"/>
        </w:rPr>
        <w:t>Sinopharm</w:t>
      </w:r>
      <w:proofErr w:type="spellEnd"/>
      <w:r>
        <w:rPr>
          <w:rFonts w:ascii="Times New Roman" w:hAnsi="Times New Roman" w:cs="Times New Roman"/>
          <w:sz w:val="24"/>
          <w:szCs w:val="24"/>
        </w:rPr>
        <w:t>;</w:t>
      </w:r>
    </w:p>
    <w:p w:rsid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efficacy of the vaccine according to the results of the phase III trial and the non-trial vaccinations that have already been conducted, and has the daily number of severe cases and hospitalizations decreased in the countries where the vaccinations have begun;</w:t>
      </w:r>
    </w:p>
    <w:p w:rsidR="007E30E3" w:rsidRP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Does the efficacy/side effects vary by age groups;</w:t>
      </w:r>
    </w:p>
    <w:p w:rsidR="00B660F5" w:rsidRDefault="00F15738"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efficacy</w:t>
      </w:r>
      <w:r w:rsidR="00B660F5">
        <w:rPr>
          <w:rFonts w:ascii="Times New Roman" w:hAnsi="Times New Roman" w:cs="Times New Roman"/>
          <w:sz w:val="24"/>
          <w:szCs w:val="24"/>
        </w:rPr>
        <w:t xml:space="preserve"> after the administration of first and third doses (from the studies conducted in China and United Arab Emirates);</w:t>
      </w:r>
    </w:p>
    <w:p w:rsidR="00B660F5" w:rsidRDefault="00B660F5"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necessity of any clinical testing prior to the vaccination;</w:t>
      </w:r>
    </w:p>
    <w:p w:rsid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Intervals between the dosages, the necessity of utilizing the third dose, what is this recommendation based on and is it necessary to conduct an antibody testing;</w:t>
      </w:r>
    </w:p>
    <w:p w:rsidR="0019507D" w:rsidRDefault="00B660F5" w:rsidP="001950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Minimal age of vaccination;</w:t>
      </w:r>
      <w:r w:rsidR="0019507D" w:rsidRPr="0019507D">
        <w:rPr>
          <w:rFonts w:ascii="Times New Roman" w:hAnsi="Times New Roman" w:cs="Times New Roman"/>
          <w:sz w:val="24"/>
          <w:szCs w:val="24"/>
        </w:rPr>
        <w:t xml:space="preserve"> </w:t>
      </w:r>
    </w:p>
    <w:p w:rsidR="00B660F5" w:rsidRPr="0019507D" w:rsidRDefault="0019507D" w:rsidP="001950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When is vaccination of people aged younger than 18 years planned;</w:t>
      </w:r>
    </w:p>
    <w:p w:rsidR="00B660F5" w:rsidRDefault="00B660F5"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w:t>
      </w:r>
      <w:r w:rsidR="00F15738">
        <w:rPr>
          <w:rFonts w:ascii="Times New Roman" w:hAnsi="Times New Roman" w:cs="Times New Roman"/>
          <w:sz w:val="24"/>
          <w:szCs w:val="24"/>
        </w:rPr>
        <w:t>the new clinical trials targeting new variants as well (is it currently or can it be reworked in the future to protect against the new variants);</w:t>
      </w:r>
    </w:p>
    <w:p w:rsidR="0019507D" w:rsidRDefault="0019507D" w:rsidP="00981A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 the unpublished data of the newest trials be shared, the preliminary data from those studies;</w:t>
      </w:r>
    </w:p>
    <w:p w:rsidR="0019507D" w:rsidRDefault="0019507D" w:rsidP="001950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was the longest follow-up period, and what were the results (efficacy, side-effects, complications);</w:t>
      </w:r>
    </w:p>
    <w:p w:rsid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When is it expected to receive WHO approval;</w:t>
      </w:r>
    </w:p>
    <w:p w:rsidR="007E30E3" w:rsidRP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Storage conditions during the vaccination process;</w:t>
      </w:r>
    </w:p>
    <w:p w:rsidR="007E30E3" w:rsidRPr="007E30E3" w:rsidRDefault="007E30E3" w:rsidP="007E30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vaccine validity period of 24 months based on;</w:t>
      </w:r>
    </w:p>
    <w:sectPr w:rsidR="007E30E3" w:rsidRPr="007E3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D78D8"/>
    <w:multiLevelType w:val="hybridMultilevel"/>
    <w:tmpl w:val="99E67DCC"/>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15:restartNumberingAfterBreak="0">
    <w:nsid w:val="61CC2005"/>
    <w:multiLevelType w:val="hybridMultilevel"/>
    <w:tmpl w:val="31445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9B"/>
    <w:rsid w:val="0019507D"/>
    <w:rsid w:val="007E30E3"/>
    <w:rsid w:val="00981A9B"/>
    <w:rsid w:val="00B660F5"/>
    <w:rsid w:val="00DE797E"/>
    <w:rsid w:val="00F15738"/>
    <w:rsid w:val="00F3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ECA1F-431F-4467-AC65-EBDD21B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data_twin</dc:creator>
  <cp:lastModifiedBy>Lika Jabidze</cp:lastModifiedBy>
  <cp:revision>2</cp:revision>
  <dcterms:created xsi:type="dcterms:W3CDTF">2021-03-31T17:18:00Z</dcterms:created>
  <dcterms:modified xsi:type="dcterms:W3CDTF">2021-03-31T17:18:00Z</dcterms:modified>
</cp:coreProperties>
</file>